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C5" w:rsidRPr="00E818E2" w:rsidRDefault="00BB04C5" w:rsidP="00BB04C5">
      <w:pPr>
        <w:pStyle w:val="text"/>
        <w:jc w:val="center"/>
        <w:rPr>
          <w:rFonts w:ascii="Times New Roman" w:hAnsi="Times New Roman" w:cs="Times New Roman"/>
          <w:b/>
          <w:bCs/>
          <w:color w:val="000000"/>
        </w:rPr>
      </w:pPr>
      <w:r w:rsidRPr="00E818E2">
        <w:rPr>
          <w:rFonts w:ascii="Times New Roman" w:hAnsi="Times New Roman" w:cs="Times New Roman"/>
          <w:b/>
          <w:bCs/>
          <w:color w:val="000000"/>
        </w:rPr>
        <w:t xml:space="preserve">Полномочия </w:t>
      </w:r>
      <w:r>
        <w:rPr>
          <w:rFonts w:ascii="Times New Roman" w:hAnsi="Times New Roman" w:cs="Times New Roman"/>
          <w:b/>
          <w:bCs/>
          <w:color w:val="000000"/>
        </w:rPr>
        <w:t>а</w:t>
      </w:r>
      <w:r w:rsidRPr="00E818E2">
        <w:rPr>
          <w:rFonts w:ascii="Times New Roman" w:hAnsi="Times New Roman" w:cs="Times New Roman"/>
          <w:b/>
          <w:bCs/>
          <w:color w:val="000000"/>
        </w:rPr>
        <w:t xml:space="preserve">дминистрации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Кривопорожского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сельского </w:t>
      </w:r>
      <w:r w:rsidRPr="00E818E2">
        <w:rPr>
          <w:rFonts w:ascii="Times New Roman" w:hAnsi="Times New Roman" w:cs="Times New Roman"/>
          <w:b/>
          <w:bCs/>
          <w:color w:val="000000"/>
        </w:rPr>
        <w:t>поселения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  <w:color w:val="000000"/>
        </w:rPr>
      </w:pP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 xml:space="preserve">К полномочиям Администрации поселения относятся: 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color w:val="000000"/>
        </w:rPr>
      </w:pPr>
      <w:r w:rsidRPr="00E818E2">
        <w:rPr>
          <w:rFonts w:ascii="Times New Roman" w:hAnsi="Times New Roman" w:cs="Times New Roman"/>
          <w:color w:val="000000"/>
        </w:rPr>
        <w:t>1)</w:t>
      </w:r>
      <w:r w:rsidRPr="00E818E2">
        <w:rPr>
          <w:rFonts w:ascii="Times New Roman" w:hAnsi="Times New Roman" w:cs="Times New Roman"/>
          <w:color w:val="000000"/>
        </w:rPr>
        <w:tab/>
        <w:t xml:space="preserve">разработка проекта местного бюджета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сельского </w:t>
      </w:r>
      <w:r w:rsidRPr="00E818E2">
        <w:rPr>
          <w:rFonts w:ascii="Times New Roman" w:hAnsi="Times New Roman" w:cs="Times New Roman"/>
          <w:color w:val="000000"/>
        </w:rPr>
        <w:t xml:space="preserve">поселения и отчета об исполнении местного бюджета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сельского </w:t>
      </w:r>
      <w:r w:rsidRPr="00E818E2">
        <w:rPr>
          <w:rFonts w:ascii="Times New Roman" w:hAnsi="Times New Roman" w:cs="Times New Roman"/>
          <w:color w:val="000000"/>
        </w:rPr>
        <w:t>поселения;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color w:val="000000"/>
        </w:rPr>
      </w:pPr>
      <w:r w:rsidRPr="00E818E2">
        <w:rPr>
          <w:rFonts w:ascii="Times New Roman" w:hAnsi="Times New Roman" w:cs="Times New Roman"/>
          <w:color w:val="000000"/>
        </w:rPr>
        <w:t>2)</w:t>
      </w:r>
      <w:r w:rsidRPr="00E818E2">
        <w:rPr>
          <w:rFonts w:ascii="Times New Roman" w:hAnsi="Times New Roman" w:cs="Times New Roman"/>
          <w:color w:val="000000"/>
        </w:rPr>
        <w:tab/>
        <w:t xml:space="preserve">исполнение принятых Администрацией поселения, Главой </w:t>
      </w:r>
      <w:proofErr w:type="spellStart"/>
      <w:r w:rsidRPr="00E818E2">
        <w:rPr>
          <w:rFonts w:ascii="Times New Roman" w:hAnsi="Times New Roman" w:cs="Times New Roman"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color w:val="000000"/>
        </w:rPr>
        <w:t xml:space="preserve"> сельского поселения и Советом </w:t>
      </w:r>
      <w:proofErr w:type="spellStart"/>
      <w:r w:rsidRPr="00E818E2">
        <w:rPr>
          <w:rFonts w:ascii="Times New Roman" w:hAnsi="Times New Roman" w:cs="Times New Roman"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color w:val="000000"/>
        </w:rPr>
        <w:t xml:space="preserve"> сельского поселения решений, постановлений и распоряжений;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color w:val="000000"/>
        </w:rPr>
      </w:pPr>
      <w:r w:rsidRPr="00E818E2">
        <w:rPr>
          <w:rFonts w:ascii="Times New Roman" w:hAnsi="Times New Roman" w:cs="Times New Roman"/>
          <w:color w:val="000000"/>
        </w:rPr>
        <w:t>3)</w:t>
      </w:r>
      <w:r w:rsidRPr="00E818E2">
        <w:rPr>
          <w:rFonts w:ascii="Times New Roman" w:hAnsi="Times New Roman" w:cs="Times New Roman"/>
          <w:color w:val="000000"/>
        </w:rPr>
        <w:tab/>
        <w:t xml:space="preserve">внесение проектов решений в Совет </w:t>
      </w:r>
      <w:proofErr w:type="spellStart"/>
      <w:r w:rsidRPr="00E818E2">
        <w:rPr>
          <w:rFonts w:ascii="Times New Roman" w:hAnsi="Times New Roman" w:cs="Times New Roman"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color w:val="000000"/>
        </w:rPr>
        <w:t xml:space="preserve"> сельского поселения;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color w:val="000000"/>
        </w:rPr>
      </w:pPr>
      <w:r w:rsidRPr="00E818E2">
        <w:rPr>
          <w:rFonts w:ascii="Times New Roman" w:hAnsi="Times New Roman" w:cs="Times New Roman"/>
          <w:color w:val="000000"/>
        </w:rPr>
        <w:t>4)</w:t>
      </w:r>
      <w:r w:rsidRPr="00E818E2">
        <w:rPr>
          <w:rFonts w:ascii="Times New Roman" w:hAnsi="Times New Roman" w:cs="Times New Roman"/>
          <w:color w:val="000000"/>
        </w:rPr>
        <w:tab/>
        <w:t>ведение реестра муниципального имущества, управление и распоряжение муниципальной собственностью;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5)</w:t>
      </w:r>
      <w:r w:rsidRPr="00E818E2">
        <w:rPr>
          <w:rFonts w:ascii="Times New Roman" w:hAnsi="Times New Roman" w:cs="Times New Roman"/>
          <w:bCs/>
          <w:color w:val="000000"/>
        </w:rPr>
        <w:tab/>
        <w:t>осуществление переданных федеральными законами и законами Республики Карелия отдельных государственных полномочий в соответствии с установленными для их исполнения требованиями;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6)</w:t>
      </w:r>
      <w:r w:rsidRPr="00E818E2">
        <w:rPr>
          <w:rFonts w:ascii="Times New Roman" w:hAnsi="Times New Roman" w:cs="Times New Roman"/>
          <w:bCs/>
          <w:color w:val="000000"/>
        </w:rPr>
        <w:tab/>
        <w:t xml:space="preserve">обеспечение первичных мер пожарной безопасности в границах населенных пунктов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сельского поселения; 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7)</w:t>
      </w:r>
      <w:r w:rsidRPr="00E818E2">
        <w:rPr>
          <w:rFonts w:ascii="Times New Roman" w:hAnsi="Times New Roman" w:cs="Times New Roman"/>
          <w:bCs/>
          <w:color w:val="000000"/>
        </w:rPr>
        <w:tab/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8)</w:t>
      </w:r>
      <w:r w:rsidRPr="00E818E2">
        <w:rPr>
          <w:rFonts w:ascii="Times New Roman" w:hAnsi="Times New Roman" w:cs="Times New Roman"/>
          <w:bCs/>
          <w:color w:val="000000"/>
        </w:rPr>
        <w:tab/>
        <w:t xml:space="preserve">создание условий для организации досуга и обеспечения жителей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сельского поселения услугами организаций культуры; 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9)</w:t>
      </w:r>
      <w:r w:rsidRPr="00E818E2">
        <w:rPr>
          <w:rFonts w:ascii="Times New Roman" w:hAnsi="Times New Roman" w:cs="Times New Roman"/>
          <w:bCs/>
          <w:color w:val="000000"/>
        </w:rPr>
        <w:tab/>
        <w:t xml:space="preserve">обеспечение условий для развития на территории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сельского поселения; 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10)</w:t>
      </w:r>
      <w:r w:rsidRPr="00E818E2">
        <w:rPr>
          <w:rFonts w:ascii="Times New Roman" w:hAnsi="Times New Roman" w:cs="Times New Roman"/>
          <w:bCs/>
          <w:color w:val="000000"/>
        </w:rPr>
        <w:tab/>
        <w:t>участие в осуществлении деятельности по опеке и попечительству;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11)</w:t>
      </w:r>
      <w:r w:rsidRPr="00E818E2">
        <w:rPr>
          <w:rFonts w:ascii="Times New Roman" w:hAnsi="Times New Roman" w:cs="Times New Roman"/>
          <w:bCs/>
          <w:color w:val="000000"/>
        </w:rPr>
        <w:tab/>
        <w:t xml:space="preserve">формирование архивных фондов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сельского поселения; </w:t>
      </w:r>
    </w:p>
    <w:p w:rsidR="00BB04C5" w:rsidRPr="00E818E2" w:rsidRDefault="00BB04C5" w:rsidP="00BB04C5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E818E2">
        <w:rPr>
          <w:rFonts w:ascii="Times New Roman" w:hAnsi="Times New Roman"/>
          <w:bCs/>
          <w:color w:val="000000"/>
        </w:rPr>
        <w:t>12)</w:t>
      </w:r>
      <w:r w:rsidRPr="00E818E2">
        <w:rPr>
          <w:rFonts w:ascii="Times New Roman" w:hAnsi="Times New Roman"/>
          <w:bCs/>
          <w:color w:val="000000"/>
        </w:rPr>
        <w:tab/>
      </w:r>
      <w:r w:rsidRPr="00E818E2">
        <w:rPr>
          <w:rFonts w:ascii="Times New Roman" w:eastAsia="Calibri" w:hAnsi="Times New Roman"/>
          <w:lang w:eastAsia="en-US"/>
        </w:rPr>
        <w:t xml:space="preserve">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proofErr w:type="spellStart"/>
      <w:r w:rsidRPr="00E818E2">
        <w:rPr>
          <w:rFonts w:ascii="Times New Roman" w:hAnsi="Times New Roman"/>
          <w:bCs/>
          <w:color w:val="000000"/>
        </w:rPr>
        <w:t>Кривопорожского</w:t>
      </w:r>
      <w:proofErr w:type="spellEnd"/>
      <w:r w:rsidRPr="00E818E2">
        <w:rPr>
          <w:rFonts w:ascii="Times New Roman" w:hAnsi="Times New Roman"/>
          <w:bCs/>
          <w:color w:val="000000"/>
        </w:rPr>
        <w:t xml:space="preserve"> сельского </w:t>
      </w:r>
      <w:r w:rsidRPr="00E818E2">
        <w:rPr>
          <w:rFonts w:ascii="Times New Roman" w:eastAsia="Calibri" w:hAnsi="Times New Roman"/>
          <w:lang w:eastAsia="en-US"/>
        </w:rPr>
        <w:t>поселения</w:t>
      </w:r>
      <w:r w:rsidRPr="00E818E2">
        <w:rPr>
          <w:rFonts w:ascii="Times New Roman" w:hAnsi="Times New Roman"/>
          <w:bCs/>
          <w:color w:val="000000"/>
        </w:rPr>
        <w:t>;</w:t>
      </w:r>
    </w:p>
    <w:p w:rsidR="00BB04C5" w:rsidRPr="00E818E2" w:rsidRDefault="00BB04C5" w:rsidP="00BB04C5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proofErr w:type="gramStart"/>
      <w:r w:rsidRPr="00E818E2">
        <w:rPr>
          <w:rFonts w:ascii="Times New Roman" w:hAnsi="Times New Roman"/>
          <w:bCs/>
          <w:color w:val="000000"/>
        </w:rPr>
        <w:t>13)</w:t>
      </w:r>
      <w:r w:rsidRPr="00E818E2">
        <w:rPr>
          <w:rFonts w:ascii="Times New Roman" w:hAnsi="Times New Roman"/>
          <w:bCs/>
          <w:color w:val="000000"/>
        </w:rPr>
        <w:tab/>
      </w:r>
      <w:r w:rsidRPr="00E818E2">
        <w:rPr>
          <w:rFonts w:ascii="Times New Roman" w:eastAsia="Calibri" w:hAnsi="Times New Roman"/>
          <w:lang w:eastAsia="en-US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E818E2">
        <w:rPr>
          <w:rFonts w:ascii="Times New Roman" w:hAnsi="Times New Roman"/>
          <w:bCs/>
          <w:color w:val="000000"/>
        </w:rPr>
        <w:t>;</w:t>
      </w:r>
      <w:proofErr w:type="gramEnd"/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14)</w:t>
      </w:r>
      <w:r w:rsidRPr="00E818E2">
        <w:rPr>
          <w:rFonts w:ascii="Times New Roman" w:hAnsi="Times New Roman" w:cs="Times New Roman"/>
          <w:bCs/>
          <w:color w:val="000000"/>
        </w:rPr>
        <w:tab/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значения), наименований элементам планировочной структуры в границах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 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15)</w:t>
      </w:r>
      <w:r w:rsidRPr="00E818E2">
        <w:rPr>
          <w:rFonts w:ascii="Times New Roman" w:hAnsi="Times New Roman" w:cs="Times New Roman"/>
          <w:bCs/>
          <w:color w:val="000000"/>
        </w:rPr>
        <w:tab/>
        <w:t xml:space="preserve">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16)</w:t>
      </w:r>
      <w:r w:rsidRPr="00E818E2">
        <w:rPr>
          <w:rFonts w:ascii="Times New Roman" w:hAnsi="Times New Roman" w:cs="Times New Roman"/>
          <w:bCs/>
          <w:color w:val="000000"/>
        </w:rPr>
        <w:tab/>
        <w:t xml:space="preserve">организация и осуществление мероприятий по работе с детьми и молодежью в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Кривопорожском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сельском поселении; 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17)</w:t>
      </w:r>
      <w:r w:rsidRPr="00E818E2">
        <w:rPr>
          <w:rFonts w:ascii="Times New Roman" w:hAnsi="Times New Roman" w:cs="Times New Roman"/>
          <w:bCs/>
          <w:color w:val="000000"/>
        </w:rPr>
        <w:tab/>
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18)</w:t>
      </w:r>
      <w:r w:rsidRPr="00E818E2">
        <w:rPr>
          <w:rFonts w:ascii="Times New Roman" w:hAnsi="Times New Roman" w:cs="Times New Roman"/>
          <w:bCs/>
          <w:color w:val="000000"/>
        </w:rPr>
        <w:tab/>
        <w:t xml:space="preserve">организация и осуществление муниципального контроля на территории </w:t>
      </w:r>
      <w:proofErr w:type="spellStart"/>
      <w:r w:rsidRPr="00E818E2">
        <w:rPr>
          <w:rFonts w:ascii="Times New Roman" w:hAnsi="Times New Roman" w:cs="Times New Roman"/>
          <w:bCs/>
          <w:color w:val="000000"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bCs/>
          <w:color w:val="000000"/>
        </w:rPr>
        <w:t xml:space="preserve"> сельского поселения;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lastRenderedPageBreak/>
        <w:t>19)</w:t>
      </w:r>
      <w:r w:rsidRPr="00E818E2">
        <w:rPr>
          <w:rFonts w:ascii="Times New Roman" w:hAnsi="Times New Roman" w:cs="Times New Roman"/>
          <w:bCs/>
          <w:color w:val="000000"/>
        </w:rPr>
        <w:tab/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  <w:color w:val="000000"/>
        </w:rPr>
      </w:pPr>
      <w:r w:rsidRPr="00E818E2">
        <w:rPr>
          <w:rFonts w:ascii="Times New Roman" w:hAnsi="Times New Roman" w:cs="Times New Roman"/>
          <w:bCs/>
          <w:color w:val="000000"/>
        </w:rPr>
        <w:t>20)</w:t>
      </w:r>
      <w:r w:rsidRPr="00E818E2">
        <w:rPr>
          <w:rFonts w:ascii="Times New Roman" w:hAnsi="Times New Roman" w:cs="Times New Roman"/>
          <w:bCs/>
          <w:color w:val="000000"/>
        </w:rPr>
        <w:tab/>
        <w:t xml:space="preserve">разработка схемы размещения нестационарных торговых объектов; 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  <w:color w:val="000000"/>
        </w:rPr>
      </w:pPr>
      <w:proofErr w:type="gramStart"/>
      <w:r w:rsidRPr="00E818E2">
        <w:rPr>
          <w:rFonts w:ascii="Times New Roman" w:hAnsi="Times New Roman" w:cs="Times New Roman"/>
          <w:bCs/>
          <w:color w:val="000000"/>
        </w:rPr>
        <w:t>21)</w:t>
      </w:r>
      <w:r w:rsidRPr="00E818E2">
        <w:rPr>
          <w:rFonts w:ascii="Times New Roman" w:hAnsi="Times New Roman" w:cs="Times New Roman"/>
          <w:bCs/>
          <w:color w:val="000000"/>
        </w:rPr>
        <w:tab/>
        <w:t xml:space="preserve">издание муниципальных правовых актов по вопросам, связанным с созданием условий для обеспечения жителей поселения услугами торговли, в случаях и в пределах, которые предусмотрены Федеральным законом от 28.12.2009 № 381-ФЗ «Об основах государственного регулирования торговой деятельности в Российской Федерации», другими федеральными законами, указами Президента Российской Федерации, постановлениями Правительства Российской Федерации, законами Республики Карелия; </w:t>
      </w:r>
      <w:proofErr w:type="gramEnd"/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Cs/>
        </w:rPr>
      </w:pPr>
      <w:r w:rsidRPr="00E818E2">
        <w:rPr>
          <w:rFonts w:ascii="Times New Roman" w:hAnsi="Times New Roman" w:cs="Times New Roman"/>
          <w:bCs/>
        </w:rPr>
        <w:t>22)</w:t>
      </w:r>
      <w:r w:rsidRPr="00E818E2">
        <w:rPr>
          <w:rFonts w:ascii="Times New Roman" w:hAnsi="Times New Roman" w:cs="Times New Roman"/>
          <w:bCs/>
        </w:rPr>
        <w:tab/>
        <w:t xml:space="preserve">иные полномочия в соответствии с федеральным законодательством, законодательством Республики Карелия, муниципальными правовыми актами </w:t>
      </w:r>
      <w:proofErr w:type="spellStart"/>
      <w:r w:rsidRPr="00E818E2">
        <w:rPr>
          <w:rFonts w:ascii="Times New Roman" w:hAnsi="Times New Roman" w:cs="Times New Roman"/>
          <w:bCs/>
        </w:rPr>
        <w:t>Кривопорожского</w:t>
      </w:r>
      <w:proofErr w:type="spellEnd"/>
      <w:r w:rsidRPr="00E818E2">
        <w:rPr>
          <w:rFonts w:ascii="Times New Roman" w:hAnsi="Times New Roman" w:cs="Times New Roman"/>
          <w:bCs/>
        </w:rPr>
        <w:t xml:space="preserve"> сельского поселения.</w:t>
      </w:r>
    </w:p>
    <w:p w:rsidR="00BB04C5" w:rsidRPr="00E818E2" w:rsidRDefault="00BB04C5" w:rsidP="00BB04C5">
      <w:pPr>
        <w:pStyle w:val="text"/>
        <w:rPr>
          <w:rFonts w:ascii="Times New Roman" w:hAnsi="Times New Roman" w:cs="Times New Roman"/>
          <w:b/>
          <w:bCs/>
          <w:color w:val="000000"/>
        </w:rPr>
      </w:pPr>
    </w:p>
    <w:p w:rsidR="00CE29B4" w:rsidRDefault="00CE29B4"/>
    <w:sectPr w:rsidR="00CE29B4" w:rsidSect="00CE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4C5"/>
    <w:rsid w:val="00BB04C5"/>
    <w:rsid w:val="00CE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04C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B04C5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2023-04-20T07:36:00Z</dcterms:created>
  <dcterms:modified xsi:type="dcterms:W3CDTF">2023-04-20T07:37:00Z</dcterms:modified>
</cp:coreProperties>
</file>